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Карельская региональная общественная организация дополнительного образования</w: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«Центр «Инициатива»</w:t>
      </w:r>
    </w:p>
    <w:tbl>
      <w:tblPr>
        <w:tblStyle w:val="Table1"/>
        <w:tblW w:w="10022.0" w:type="dxa"/>
        <w:jc w:val="left"/>
        <w:tblInd w:w="0.0" w:type="dxa"/>
        <w:tblLayout w:type="fixed"/>
        <w:tblLook w:val="0000"/>
      </w:tblPr>
      <w:tblGrid>
        <w:gridCol w:w="5011"/>
        <w:gridCol w:w="5011"/>
        <w:tblGridChange w:id="0">
          <w:tblGrid>
            <w:gridCol w:w="5011"/>
            <w:gridCol w:w="5011"/>
          </w:tblGrid>
        </w:tblGridChange>
      </w:tblGrid>
      <w:tr>
        <w:trPr>
          <w:cantSplit w:val="0"/>
          <w:trHeight w:val="1618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КРООДО «Центр «Инициатива»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____________ / Перминова А.В.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«06 » сентября 2021  г.</w:t>
            </w:r>
          </w:p>
        </w:tc>
      </w:tr>
    </w:tbl>
    <w:p w:rsidR="00000000" w:rsidDel="00000000" w:rsidP="00000000" w:rsidRDefault="00000000" w:rsidRPr="00000000" w14:paraId="00000008">
      <w:pPr>
        <w:spacing w:after="0" w:line="25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Рабочая программа учебного предмета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Иностранный язык»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(поступление в колледжи Финляндии)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shd w:fill="fcfc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shd w:fill="fcfc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shd w:fill="fcfcfc" w:val="clear"/>
          <w:rtl w:val="0"/>
        </w:rPr>
        <w:t xml:space="preserve">Основное общее образование</w:t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shd w:fill="fcfcfc" w:val="clear"/>
          <w:rtl w:val="0"/>
        </w:rPr>
        <w:t xml:space="preserve">старше 18 лет</w:t>
      </w:r>
    </w:p>
    <w:p w:rsidR="00000000" w:rsidDel="00000000" w:rsidP="00000000" w:rsidRDefault="00000000" w:rsidRPr="00000000" w14:paraId="0000000F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shd w:fill="fcfcfc" w:val="clear"/>
          <w:rtl w:val="0"/>
        </w:rPr>
        <w:t xml:space="preserve">Срок реализации: до 3 лет</w:t>
      </w:r>
    </w:p>
    <w:p w:rsidR="00000000" w:rsidDel="00000000" w:rsidP="00000000" w:rsidRDefault="00000000" w:rsidRPr="00000000" w14:paraId="00000010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shd w:fill="fcfc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5">
      <w:pPr>
        <w:spacing w:after="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Разработчики:</w:t>
      </w:r>
    </w:p>
    <w:p w:rsidR="00000000" w:rsidDel="00000000" w:rsidP="00000000" w:rsidRDefault="00000000" w:rsidRPr="00000000" w14:paraId="00000017">
      <w:pPr>
        <w:spacing w:after="0" w:line="259" w:lineRule="auto"/>
        <w:jc w:val="right"/>
        <w:rPr>
          <w:rFonts w:ascii="Roboto" w:cs="Roboto" w:eastAsia="Roboto" w:hAnsi="Roboto"/>
          <w:sz w:val="20"/>
          <w:szCs w:val="20"/>
          <w:shd w:fill="f0f2f5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Солдатенкова Н.С.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9" w:lineRule="auto"/>
        <w:jc w:val="right"/>
        <w:rPr>
          <w:rFonts w:ascii="Roboto" w:cs="Roboto" w:eastAsia="Roboto" w:hAnsi="Roboto"/>
          <w:sz w:val="20"/>
          <w:szCs w:val="20"/>
          <w:shd w:fill="f0f2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9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1A">
      <w:pPr>
        <w:spacing w:after="0" w:line="259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КРООДО «Центр   «Инициатива»</w:t>
      </w:r>
    </w:p>
    <w:p w:rsidR="00000000" w:rsidDel="00000000" w:rsidP="00000000" w:rsidRDefault="00000000" w:rsidRPr="00000000" w14:paraId="0000001B">
      <w:pPr>
        <w:spacing w:after="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55.0" w:type="dxa"/>
        <w:jc w:val="left"/>
        <w:tblInd w:w="0.0" w:type="dxa"/>
        <w:tblLayout w:type="fixed"/>
        <w:tblLook w:val="0400"/>
      </w:tblPr>
      <w:tblGrid>
        <w:gridCol w:w="4380"/>
        <w:gridCol w:w="4875"/>
        <w:tblGridChange w:id="0">
          <w:tblGrid>
            <w:gridCol w:w="4380"/>
            <w:gridCol w:w="48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Обсуждена и принята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на педагогическом совете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КРООДО «Центр «Инициатива»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Протокол № 20 от 06 сентября 2021 г.</w:t>
            </w:r>
          </w:p>
        </w:tc>
      </w:tr>
    </w:tbl>
    <w:p w:rsidR="00000000" w:rsidDel="00000000" w:rsidP="00000000" w:rsidRDefault="00000000" w:rsidRPr="00000000" w14:paraId="00000028">
      <w:pPr>
        <w:spacing w:after="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Петрозаводск</w:t>
      </w:r>
    </w:p>
    <w:p w:rsidR="00000000" w:rsidDel="00000000" w:rsidP="00000000" w:rsidRDefault="00000000" w:rsidRPr="00000000" w14:paraId="0000002C">
      <w:pPr>
        <w:spacing w:after="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Пояснительная записка к рабочей учебной программе</w:t>
      </w:r>
    </w:p>
    <w:p w:rsidR="00000000" w:rsidDel="00000000" w:rsidP="00000000" w:rsidRDefault="00000000" w:rsidRPr="00000000" w14:paraId="00000030">
      <w:pPr>
        <w:tabs>
          <w:tab w:val="left" w:pos="5565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россияне активно используют возможности получения высшего образования за рубежом для расширения своего кругозора, развития различных межкультурных навыков и изучения и/или улучшения финского и других языков. Интерес к вопросу получения высшего образования во многих зарубежных странах обусловлен тем, что российские школьники имеют право проходить обучение бесплатно; также,  образование в  таких странах, как, например, Финляндии предлагает студентам практическую направленность и качественные знания по изучаемому предмету. 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Специфика курса «финский язык для  поступления в колледжи Финляндии» заключается в том, что он не только готовит абитуриентов к формату и самому экзамену; он также даёт возможность определить, интересна ли выбранная специальность ученику. Он также помогает развить такие важные качества, как, например, умение работать в команде и самостоятельно, вести этическую беседу и конструктивно выражать своё мнение на финском языке. Такой результат достигается благодаря тому, что особый акцент в программе сделан на проектную деятельность (индивидуальную, парную и групповую), разбор конкретных случаев по предмету, опору на личный опыт и знания учащихся.</w:t>
      </w:r>
    </w:p>
    <w:p w:rsidR="00000000" w:rsidDel="00000000" w:rsidP="00000000" w:rsidRDefault="00000000" w:rsidRPr="00000000" w14:paraId="000000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разработана для учеников 11-х классов, а также студентов российских ВУЗов и техникумов и их выпускников, которые хотят получить образование в учебных заведениях Финляндии. Курс по рассчитан на 288 академических часов и проводится круглогодично. Занятия проводятся 2/3 раза в неделю. Продолжительность одного занятия – 2 академических часа. </w:t>
      </w:r>
    </w:p>
    <w:p w:rsidR="00000000" w:rsidDel="00000000" w:rsidP="00000000" w:rsidRDefault="00000000" w:rsidRPr="00000000" w14:paraId="000000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Рабочая программа ориентирована на использование пособия Suomen Mestari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авторские наработки педагогов.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Календарно-тематический план по иностранному языку представлен в:</w:t>
      </w:r>
    </w:p>
    <w:p w:rsidR="00000000" w:rsidDel="00000000" w:rsidP="00000000" w:rsidRDefault="00000000" w:rsidRPr="00000000" w14:paraId="000000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Уровень А0-А0+ (48 часов) – Приложение №1 (финский язык)</w:t>
      </w:r>
    </w:p>
    <w:p w:rsidR="00000000" w:rsidDel="00000000" w:rsidP="00000000" w:rsidRDefault="00000000" w:rsidRPr="00000000" w14:paraId="0000003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Уровень А0+-A1 (48 часов) – Приложение №2 (финский язык)</w:t>
      </w:r>
    </w:p>
    <w:p w:rsidR="00000000" w:rsidDel="00000000" w:rsidP="00000000" w:rsidRDefault="00000000" w:rsidRPr="00000000" w14:paraId="0000003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Уровень А1-А1+ (48 часов) – Приложение №3 (финский язык)</w:t>
      </w:r>
    </w:p>
    <w:p w:rsidR="00000000" w:rsidDel="00000000" w:rsidP="00000000" w:rsidRDefault="00000000" w:rsidRPr="00000000" w14:paraId="000000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Уровень А1+А2 (48 часов) – Приложение №4 (финский язык)</w:t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Уровень А2-А2+ (48 часов) – Приложение №5 (финский язык)</w:t>
      </w:r>
    </w:p>
    <w:p w:rsidR="00000000" w:rsidDel="00000000" w:rsidP="00000000" w:rsidRDefault="00000000" w:rsidRPr="00000000" w14:paraId="0000003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Уровень А2+-B1 (48 часов) –Приложение №6 (финский язык)</w:t>
      </w:r>
    </w:p>
    <w:p w:rsidR="00000000" w:rsidDel="00000000" w:rsidP="00000000" w:rsidRDefault="00000000" w:rsidRPr="00000000" w14:paraId="0000003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соответствие с этим,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целями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прохождения настоящего курса являются: формирование целостного представления об изучаемом предмете, содействие в развитии всех необходимых умений, навыков и знаний для прохождения экзамена на финском языке, а также приобщение учеников к реалиям сдачи международных экзаменов. </w:t>
      </w:r>
    </w:p>
    <w:p w:rsidR="00000000" w:rsidDel="00000000" w:rsidP="00000000" w:rsidRDefault="00000000" w:rsidRPr="00000000" w14:paraId="0000003E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Являясь частью дополнительного образования, направленного на развитие умений работать в команде и в иноязычной и межкультурной среде, данный курс направлен на развитие таких личностных качеств, как: толерантность, гибкость, умение слушать, умение этично выражать своё мнения и слышать мнение другого человека, умение вести конструктивную беседу. </w:t>
      </w:r>
    </w:p>
    <w:p w:rsidR="00000000" w:rsidDel="00000000" w:rsidP="00000000" w:rsidRDefault="00000000" w:rsidRPr="00000000" w14:paraId="0000003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их достижения решаются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систематизирование уже имеющихся знаний у учеников.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содействие развитию лексической базы по предмету;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обучение техники написания академических эссе;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обучение навыкам чтения сложных текстов, содержащих сложные грамматические обороты и лексику.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совершенствование умений ведения групповой беседы на финском языке с носителями языка.</w:t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достижения поставленных целей и задач используются главным образом коммуникативная методика преподавания, интегрированная с некоторыми элементами фундаментального, традиционного обучения иностранным языкам. Акцент ставится на реальное общение на иностранном языке, использование аутентичных текстов, игровых методик, работы со словарем, привлечение личного опыта учащихся, использование «метода кейсов» и проектной деятельности, аудирование, просмотр видео по теме, написание эссе, разработку портфолио и других формах обучения. </w:t>
      </w:r>
    </w:p>
    <w:p w:rsidR="00000000" w:rsidDel="00000000" w:rsidP="00000000" w:rsidRDefault="00000000" w:rsidRPr="00000000" w14:paraId="0000004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Данная рабочая программа строится на основе следующих принципов:</w:t>
      </w:r>
    </w:p>
    <w:p w:rsidR="00000000" w:rsidDel="00000000" w:rsidP="00000000" w:rsidRDefault="00000000" w:rsidRPr="00000000" w14:paraId="0000004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Дидактические: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сознательность восприятия материала, активность, прочность сохранения материала в памяти, доступность и посильность изучаемого материала, межпредметная координация и межкультурное взаимодействие.</w:t>
      </w:r>
    </w:p>
    <w:p w:rsidR="00000000" w:rsidDel="00000000" w:rsidP="00000000" w:rsidRDefault="00000000" w:rsidRPr="00000000" w14:paraId="0000004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Лингвистические: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системность и функциональность.</w:t>
      </w:r>
    </w:p>
    <w:p w:rsidR="00000000" w:rsidDel="00000000" w:rsidP="00000000" w:rsidRDefault="00000000" w:rsidRPr="00000000" w14:paraId="0000004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Психологические: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мотивация и учет индивидуально-психологических особенностей личности учащихся.</w:t>
      </w:r>
    </w:p>
    <w:p w:rsidR="00000000" w:rsidDel="00000000" w:rsidP="00000000" w:rsidRDefault="00000000" w:rsidRPr="00000000" w14:paraId="0000004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Методические: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коммуникативность, устное опережение, взаимосвязанность обучения видам речевой деятельности, профессиональное направление обучения и ситуативно-тематическая организация обучения.</w:t>
      </w:r>
    </w:p>
    <w:p w:rsidR="00000000" w:rsidDel="00000000" w:rsidP="00000000" w:rsidRDefault="00000000" w:rsidRPr="00000000" w14:paraId="000000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Представленная программа обеспечивает достижение личностных, метапредметных и предметных результатов.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Личностные результаты: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готовности и способности учащихся к самообразованию, саморазвитию и личностному самоопределению;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мотивации к обучению и целенаправленной познавательной деятельности;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системы значимых социальных и межличностных отношений, ценностно-смысловых установок, отражающие личностные и гражданские позиции в деятельности;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ставить цели и строить жизненные планы.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Метапредметные результаты: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умения ставить и формулировать для себя новые задачи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учёбе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познавательной деятельности;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умения самостоятельно планировать пути достижения целей и осознанно выбирать наиболее эффективные способы решения учебных задач;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умения соотносить свои действия с планируемыми результатами и осуществлять контроль своей деятельности и корректировать её;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навыков владения основами самоконтроля, самооценки, принятия решений;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умения определять понятия, осуществлять обобщения, устанавливать аналогии, классифицировать, устанавливать причинно-следственные связи, строить логические рассуждения;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умений смыслового чтения;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умения организовывать сотрудничество и совместную деятельность со сверстниками, работать индивидуально и в группе, находить общее решение.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Предметные результаты: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коммуникативной сфере: ведение сложного этикетного диалога и групповой дискуссии по специальности; понимание на слух речи носителей языка и иностранных граждан с различными акцентами, использующих термины по специальности; быстрое прочтение, понимание и запоминание сложных и объемных текстов с терминологией по специальности; владение техникой написания академического эссе по специальности;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социокультурная осведомленность: знание норм речевого и неречевого поведения, знание этикета;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ценностно-ориентированной сфере: приобщение к культурным ценностям других народов;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трудовой сфере: умение следовать намеченному плану в своем учебном труде, готовность использовать различные средства улучшения и расширения знаний по специальности.</w:t>
      </w:r>
    </w:p>
    <w:p w:rsidR="00000000" w:rsidDel="00000000" w:rsidP="00000000" w:rsidRDefault="00000000" w:rsidRPr="00000000" w14:paraId="0000005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предусматривает проведение традиционных уроков, а также проведение ролевых игр, семинаров, диспутов, обобщающих уроков, пробных экзаменационных ситуаций. Особое место в овладении данным курсом отводится самостоятельной работе во внеурочное время. Примерами самостоятельной домашней работы могут быть: разработка портфолио, написание эссе, прочтение отчетов, статей и работа с ними.  </w:t>
        <w:br w:type="textWrapping"/>
        <w:br w:type="textWrapping"/>
      </w:r>
    </w:p>
    <w:p w:rsidR="00000000" w:rsidDel="00000000" w:rsidP="00000000" w:rsidRDefault="00000000" w:rsidRPr="00000000" w14:paraId="0000006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Учебный план</w:t>
      </w:r>
    </w:p>
    <w:p w:rsidR="00000000" w:rsidDel="00000000" w:rsidP="00000000" w:rsidRDefault="00000000" w:rsidRPr="00000000" w14:paraId="0000006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чебные программы в «Центре «Инициатива» реализуются в нескольких формах: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очная/групповая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очная/индивидуальная, дистанционная/групповая, дистанционная/индивидуальная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 изучение одного уровня отводится 96 часов. </w:t>
      </w:r>
    </w:p>
    <w:p w:rsidR="00000000" w:rsidDel="00000000" w:rsidP="00000000" w:rsidRDefault="00000000" w:rsidRPr="00000000" w14:paraId="0000006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59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Материально-техническое обеспечение</w:t>
      </w:r>
    </w:p>
    <w:p w:rsidR="00000000" w:rsidDel="00000000" w:rsidP="00000000" w:rsidRDefault="00000000" w:rsidRPr="00000000" w14:paraId="00000065">
      <w:pPr>
        <w:spacing w:after="0" w:line="259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Очные занятия проходят дистанционно с помощью программы Zoom и платформы Core  или очно в светлых, просторных помещениях с удобными партами и стульями для учащихся. В каждом кабинете есть доска, пробковая доска (для вывешивания работ учащихся), маркеры, мультимедийный проектор, компьютер, колонки, доступ к Интернету. На очных и дистанционных уроках широко используются современные цифровые платформы и сайты, предназначенные для изучения языков, такие как Miro, Quizlet и Kahoot, что позволяет сделать процесс более интересным и адаптированным под подростковый возраст. </w:t>
      </w:r>
    </w:p>
    <w:p w:rsidR="00000000" w:rsidDel="00000000" w:rsidP="00000000" w:rsidRDefault="00000000" w:rsidRPr="00000000" w14:paraId="00000066">
      <w:pPr>
        <w:spacing w:after="0" w:line="259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Также, преподаватель использует на уроках различные аудио и видеоматериалы, актуальные учащимся данного возраста и релевантные изучаемой теме. </w:t>
      </w:r>
    </w:p>
    <w:p w:rsidR="00000000" w:rsidDel="00000000" w:rsidP="00000000" w:rsidRDefault="00000000" w:rsidRPr="00000000" w14:paraId="00000067">
      <w:pPr>
        <w:spacing w:after="0" w:line="259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года проводится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контроль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знаний:</w:t>
      </w:r>
    </w:p>
    <w:p w:rsidR="00000000" w:rsidDel="00000000" w:rsidP="00000000" w:rsidRDefault="00000000" w:rsidRPr="00000000" w14:paraId="00000069">
      <w:pPr>
        <w:numPr>
          <w:ilvl w:val="1"/>
          <w:numId w:val="5"/>
        </w:numPr>
        <w:spacing w:after="0" w:line="240" w:lineRule="auto"/>
        <w:ind w:left="1440" w:hanging="10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текущий контроль;</w:t>
      </w:r>
    </w:p>
    <w:p w:rsidR="00000000" w:rsidDel="00000000" w:rsidP="00000000" w:rsidRDefault="00000000" w:rsidRPr="00000000" w14:paraId="0000006A">
      <w:pPr>
        <w:numPr>
          <w:ilvl w:val="1"/>
          <w:numId w:val="5"/>
        </w:numPr>
        <w:spacing w:after="0" w:line="240" w:lineRule="auto"/>
        <w:ind w:left="1440" w:hanging="10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промежуточный;</w:t>
      </w:r>
    </w:p>
    <w:p w:rsidR="00000000" w:rsidDel="00000000" w:rsidP="00000000" w:rsidRDefault="00000000" w:rsidRPr="00000000" w14:paraId="0000006B">
      <w:pPr>
        <w:numPr>
          <w:ilvl w:val="1"/>
          <w:numId w:val="5"/>
        </w:numPr>
        <w:spacing w:after="0" w:line="240" w:lineRule="auto"/>
        <w:ind w:left="1440" w:hanging="10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итоговый контроль.</w:t>
      </w:r>
    </w:p>
    <w:p w:rsidR="00000000" w:rsidDel="00000000" w:rsidP="00000000" w:rsidRDefault="00000000" w:rsidRPr="00000000" w14:paraId="0000006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Текущий контроль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усвоения отдельных программных тем проводится преподавателем. Данный контроль включает в себя тесты, срезы, практические работы. Также на усмотрение преподавателя определяется количество тестов и практических работ. В ходе выполнения упражнений преподаватель оценивает уровень сформированности тех или иных навыков у обучающихся. </w:t>
      </w:r>
    </w:p>
    <w:p w:rsidR="00000000" w:rsidDel="00000000" w:rsidP="00000000" w:rsidRDefault="00000000" w:rsidRPr="00000000" w14:paraId="0000006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Промежуточный контроль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проводится по истечении первого полугодия. Данный контроль включает в себя тесты и практические работы, выявляющие уровень усвоения программы. По итогам контроля педагог принимает решение о корректировках программы, если они необходимы.</w:t>
      </w:r>
    </w:p>
    <w:p w:rsidR="00000000" w:rsidDel="00000000" w:rsidP="00000000" w:rsidRDefault="00000000" w:rsidRPr="00000000" w14:paraId="0000006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Итоговый контроль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проводится по окончании каждого курса в виде итогового занятия. Объектом контроля является достижение заданного программой уровня владения иноязычной коммуникативной компетенцией. Оцениваются коммуникативные умения во всех видах речевой деятельности или преимущественно в (аудирование, говорение, чтение, письмо), ограниченные тематикой и проблематикой изучаемых разделов курса. В зависимости от целей курса акцент делается на оценку тех или иных речевых умений.</w:t>
      </w:r>
    </w:p>
    <w:p w:rsidR="00000000" w:rsidDel="00000000" w:rsidP="00000000" w:rsidRDefault="00000000" w:rsidRPr="00000000" w14:paraId="0000006F">
      <w:pPr>
        <w:spacing w:after="0" w:line="259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59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Учащиеся пишут творческие работы (сочинения, рассказы), делают постановки (по сказке, рассказу и т.д.), участвуют в различных конкурсах и проектах.</w:t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Сводная таблица по видам контроля</w:t>
      </w: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0"/>
        <w:gridCol w:w="1945"/>
        <w:gridCol w:w="2108"/>
        <w:gridCol w:w="2052"/>
        <w:gridCol w:w="1625"/>
        <w:tblGridChange w:id="0">
          <w:tblGrid>
            <w:gridCol w:w="1840"/>
            <w:gridCol w:w="1945"/>
            <w:gridCol w:w="2108"/>
            <w:gridCol w:w="2052"/>
            <w:gridCol w:w="16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 знаний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Входное контрольное тестирование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Промежуточный контроль знаний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Текущий контроль знаний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Итоговый контроль знаний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 знаний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Сентябрь, 2021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Декабрь, 2021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Окончание темы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Апрель, 2022</w:t>
            </w:r>
          </w:p>
        </w:tc>
      </w:tr>
    </w:tbl>
    <w:p w:rsidR="00000000" w:rsidDel="00000000" w:rsidP="00000000" w:rsidRDefault="00000000" w:rsidRPr="00000000" w14:paraId="0000007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освоения данной программы в Центре «Инициатива» учащийся должен: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иметь целостное представление об экзамене и специальности;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иметь представление о прохождении международного экзамена на иностранном языке, а также все необходимые навыки, умения и знания для успешной сдачи экзамена;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иметь достаточную лексическую и грамматическую базу для успешного прохождения международного экзамена;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владеть техникой написания академического эссе на финском языке;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иметь навыки чтения объемных текстов, содержащих сложные грамматические обороты и специальную лексику;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иметь навыки понимания и запоминания сложных объемных текстов с терминологией по специальности;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 понимать на слух речь носителя языка и иностранных граждан с различными акцентами, использующих термины по специальности;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 вести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этическую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беседу и конструктивно выражать своё мнение на финском языке;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 работать в команде и самостоятельно, организовывать сотрудничество и совместную деятельность, находить общее решение;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 систематизировать полученные знания, осуществлять обобщения, устанавливать аналогии, классифицировать, устанавливать причинно-следственные связи, строить логические рассуждения;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иметь способности к самообразованию и саморазвитию;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 ставить и формулировать цели и задачи, а также планировать пути их достижения, осуществлять контроль своей деятельности и корректировать её;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быть мотивированным к обучению в высшем учебном заведении.</w:t>
      </w:r>
    </w:p>
    <w:p w:rsidR="00000000" w:rsidDel="00000000" w:rsidP="00000000" w:rsidRDefault="00000000" w:rsidRPr="00000000" w14:paraId="0000008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Ресурсы на русском языке:</w:t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 Федеральный государственный образовательный стандарт основного общего образования. — М.: Просвещение,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  Фундаментальное ядро содержания общего образования / Под ред. В. В. Козлова, А. М. Кондакова. — 2-е изд. — М.: Просвещение, 2010.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Книги на финском языке: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Marja-Liisa Saunela «Harjoitus tekee mestarin»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701" w:right="851" w:header="709" w:footer="709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→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A1E49"/>
    <w:rPr>
      <w:rFonts w:ascii="Calibri" w:cs="Times New Roman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 w:val="1"/>
    <w:rsid w:val="00953832"/>
    <w:pPr>
      <w:keepNext w:val="1"/>
      <w:keepLines w:val="1"/>
      <w:spacing w:after="0" w:before="480"/>
      <w:outlineLvl w:val="0"/>
    </w:pPr>
    <w:rPr>
      <w:rFonts w:ascii="Cambria" w:hAnsi="Cambria"/>
      <w:b w:val="1"/>
      <w:bCs w:val="1"/>
      <w:color w:val="365f91"/>
      <w:sz w:val="28"/>
      <w:szCs w:val="28"/>
      <w:lang w:eastAsia="x-none" w:val="x-none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031289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031289"/>
    <w:rPr>
      <w:rFonts w:ascii="Calibri" w:cs="Times New Roman" w:eastAsia="Times New Roman" w:hAnsi="Calibri"/>
      <w:lang w:eastAsia="ru-RU"/>
    </w:rPr>
  </w:style>
  <w:style w:type="paragraph" w:styleId="a5">
    <w:name w:val="footer"/>
    <w:basedOn w:val="a"/>
    <w:link w:val="a6"/>
    <w:uiPriority w:val="99"/>
    <w:unhideWhenUsed w:val="1"/>
    <w:rsid w:val="00031289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031289"/>
    <w:rPr>
      <w:rFonts w:ascii="Calibri" w:cs="Times New Roman" w:eastAsia="Times New Roman" w:hAnsi="Calibri"/>
      <w:lang w:eastAsia="ru-RU"/>
    </w:rPr>
  </w:style>
  <w:style w:type="paragraph" w:styleId="a7">
    <w:name w:val="List Paragraph"/>
    <w:basedOn w:val="a"/>
    <w:uiPriority w:val="34"/>
    <w:qFormat w:val="1"/>
    <w:rsid w:val="000B3A07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uiPriority w:val="9"/>
    <w:rsid w:val="00953832"/>
    <w:rPr>
      <w:rFonts w:ascii="Cambria" w:cs="Times New Roman" w:eastAsia="Times New Roman" w:hAnsi="Cambria"/>
      <w:b w:val="1"/>
      <w:bCs w:val="1"/>
      <w:color w:val="365f91"/>
      <w:sz w:val="28"/>
      <w:szCs w:val="28"/>
      <w:lang w:eastAsia="x-none" w:val="x-none"/>
    </w:rPr>
  </w:style>
  <w:style w:type="character" w:styleId="apple-converted-space" w:customStyle="1">
    <w:name w:val="apple-converted-space"/>
    <w:basedOn w:val="a0"/>
    <w:rsid w:val="00D941AE"/>
  </w:style>
  <w:style w:type="paragraph" w:styleId="a8">
    <w:name w:val="Normal (Web)"/>
    <w:basedOn w:val="a"/>
    <w:uiPriority w:val="99"/>
    <w:semiHidden w:val="1"/>
    <w:unhideWhenUsed w:val="1"/>
    <w:rsid w:val="00AE562A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character" w:styleId="FontStyle71" w:customStyle="1">
    <w:name w:val="Font Style71"/>
    <w:rsid w:val="00443B4C"/>
    <w:rPr>
      <w:rFonts w:ascii="Times New Roman" w:cs="Times New Roman" w:hAnsi="Times New Roman" w:hint="default"/>
      <w:b w:val="1"/>
      <w:bCs w:val="1"/>
      <w:sz w:val="22"/>
      <w:szCs w:val="22"/>
    </w:rPr>
  </w:style>
  <w:style w:type="table" w:styleId="a9">
    <w:name w:val="Table Grid"/>
    <w:basedOn w:val="a1"/>
    <w:uiPriority w:val="59"/>
    <w:rsid w:val="00D32F96"/>
    <w:pPr>
      <w:spacing w:after="0" w:line="240" w:lineRule="auto"/>
    </w:pPr>
    <w:rPr>
      <w:rFonts w:ascii="Calibri" w:cs="Times New Roman" w:eastAsia="Calibri" w:hAnsi="Calibri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a">
    <w:name w:val="Balloon Text"/>
    <w:basedOn w:val="a"/>
    <w:link w:val="ab"/>
    <w:uiPriority w:val="99"/>
    <w:semiHidden w:val="1"/>
    <w:unhideWhenUsed w:val="1"/>
    <w:rsid w:val="00174E3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174E39"/>
    <w:rPr>
      <w:rFonts w:ascii="Tahoma" w:cs="Tahoma" w:eastAsia="Times New Roman" w:hAnsi="Tahoma"/>
      <w:sz w:val="16"/>
      <w:szCs w:val="1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cZ/P3uOS/dRLKjVSa7gE5cgTNw==">AMUW2mW297Yn4ApVJ7o9eQNtTPzPmxXyYYCVlm2HUb7faXBy0oGQJSYGwW8a1Ip2ZxonZZEYvUWoayZBspKBgPZVJwFPV+0Y5UJFChg6F4xPZQKZYY6qdT2GuLKbTnWP107c8iA3bEpK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2015-12-24T10:33:00Z</dcterms:created>
  <dc:creator>Init7</dc:creator>
</cp:coreProperties>
</file>